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E" w:rsidRPr="00E2047E" w:rsidRDefault="00E2047E" w:rsidP="00E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047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"https://www.ncbi.nlm.nih.gov/pubmed/26105843" \o "Pregnancy hypertension." </w:instrText>
      </w:r>
      <w:r w:rsidRPr="00E2047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E204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Pregnancy </w:t>
      </w:r>
      <w:proofErr w:type="spellStart"/>
      <w:r w:rsidRPr="00E204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Hypertens</w:t>
      </w:r>
      <w:proofErr w:type="spellEnd"/>
      <w:r w:rsidRPr="00E204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E204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2013 Apr</w:t>
      </w:r>
      <w:proofErr w:type="gramStart"/>
      <w:r w:rsidRPr="00E2047E">
        <w:rPr>
          <w:rFonts w:ascii="Times New Roman" w:eastAsia="Times New Roman" w:hAnsi="Times New Roman" w:cs="Times New Roman"/>
          <w:sz w:val="24"/>
          <w:szCs w:val="24"/>
        </w:rPr>
        <w:t>;3</w:t>
      </w:r>
      <w:proofErr w:type="gram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(2):59. </w:t>
      </w:r>
      <w:proofErr w:type="spellStart"/>
      <w:proofErr w:type="gramStart"/>
      <w:r w:rsidRPr="00E2047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: 10.1016/j.preghy.2013.04.007.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2013 Jun 6.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Maternal circulating </w:t>
      </w:r>
      <w:proofErr w:type="spellStart"/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PlGF</w:t>
      </w:r>
      <w:proofErr w:type="spellEnd"/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concentrations and placenta-related pregnancy complications: First results from the </w:t>
      </w:r>
      <w:proofErr w:type="spellStart"/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CoLab</w:t>
      </w:r>
      <w:proofErr w:type="spellEnd"/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AngF</w:t>
      </w:r>
      <w:proofErr w:type="spellEnd"/>
      <w:r w:rsidRPr="00E20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Study.</w:t>
      </w:r>
    </w:p>
    <w:p w:rsidR="00E2047E" w:rsidRPr="00E2047E" w:rsidRDefault="00E2047E" w:rsidP="00E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Staff AC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Burke Ó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Benton S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von </w:t>
        </w:r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Dadelszen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Szafranski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Zhang 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Buhimschi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Cetin I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Figueras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Holzman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Hubel 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Laivuori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McElrath T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Myers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Ness R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Poston L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Ris-Stalpers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 J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Schistermann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proofErr w:type="spellStart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Steegers</w:t>
        </w:r>
        <w:proofErr w:type="spellEnd"/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Timmermans S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 der Post JA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Villa PM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Williams D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E20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Redman C</w:t>
        </w:r>
      </w:hyperlink>
      <w:r w:rsidRPr="00E20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20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0" w:tooltip="Open/close author information list" w:history="1">
        <w:r w:rsidRPr="00E204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Author information</w:t>
        </w:r>
      </w:hyperlink>
    </w:p>
    <w:p w:rsidR="00E2047E" w:rsidRPr="00E2047E" w:rsidRDefault="00E2047E" w:rsidP="00E204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047E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INTRODUCTION: </w:t>
      </w:r>
    </w:p>
    <w:p w:rsidR="00E2047E" w:rsidRPr="00E2047E" w:rsidRDefault="00E2047E" w:rsidP="00E2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Circulating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angiogenic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factors are potential markers for preeclampsia, but heterogeneous studies have failed to identify precise predictive/diagnostic properties. The Global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CoLaboratory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is investigating how to merge published data of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angiogenic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factors for meta-analysis on an individual sample basis.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OBJECTIVE: </w:t>
      </w:r>
    </w:p>
    <w:p w:rsidR="00E2047E" w:rsidRPr="00E2047E" w:rsidRDefault="00E2047E" w:rsidP="00E2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To amalgamate pregnancy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angiogenic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factor studies, investigate diagnostic and predictive properties of these markers in preeclampsia and placenta-related pregnancy complications, and to test if measures from disparate platforms can be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standardised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. This is the first report using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PlGF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measures to diagnose preeclampsia.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METHODS: </w:t>
      </w:r>
    </w:p>
    <w:p w:rsidR="00E2047E" w:rsidRPr="00E2047E" w:rsidRDefault="00E2047E" w:rsidP="00E2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Data were derived from 15 cohorts, within and outside the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CoLaboratory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network. Women were classified as either case (confirmed diagnosis of preeclampsia at sampling) or non-case (no preeclampsia at sampling). Individual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PlGF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measurements from four different analytical platforms were used, along with transformations of the data (e.g. log-transformations, transformations to a baseline platform). Transformed measurements were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standardised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both for specific platforms and globally, stratifying on gestational age. Different statistical techniques were compared.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RESULTS: </w:t>
      </w:r>
    </w:p>
    <w:p w:rsidR="00E2047E" w:rsidRPr="00E2047E" w:rsidRDefault="00E2047E" w:rsidP="00E2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database currently contains 1442 cases and 11,512 non-cases, which were used to define an algorithm to merge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PlGF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measurements from different platforms. Non-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distributions were used to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standardise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case results. Diagnostic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PlGF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measurements in relation to preeclampsia will be presented and confirm feasibility.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CONCLUSIONS: </w:t>
      </w:r>
    </w:p>
    <w:p w:rsidR="00E2047E" w:rsidRPr="00E2047E" w:rsidRDefault="00E2047E" w:rsidP="00E2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Future studies can extend this approach to other </w:t>
      </w:r>
      <w:proofErr w:type="spellStart"/>
      <w:r w:rsidRPr="00E2047E">
        <w:rPr>
          <w:rFonts w:ascii="Times New Roman" w:eastAsia="Times New Roman" w:hAnsi="Times New Roman" w:cs="Times New Roman"/>
          <w:sz w:val="24"/>
          <w:szCs w:val="24"/>
        </w:rPr>
        <w:t>angiogenic</w:t>
      </w:r>
      <w:proofErr w:type="spell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factors, prediction as well as diagnosis and to other placenta-related disorders.</w:t>
      </w:r>
    </w:p>
    <w:p w:rsidR="00E2047E" w:rsidRPr="00E2047E" w:rsidRDefault="00E2047E" w:rsidP="00E20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47E">
        <w:rPr>
          <w:rFonts w:ascii="Times New Roman" w:eastAsia="Times New Roman" w:hAnsi="Times New Roman" w:cs="Times New Roman"/>
          <w:sz w:val="24"/>
          <w:szCs w:val="24"/>
        </w:rPr>
        <w:t>Copyright © 2013.</w:t>
      </w:r>
      <w:proofErr w:type="gramEnd"/>
      <w:r w:rsidRPr="00E20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47E">
        <w:rPr>
          <w:rFonts w:ascii="Times New Roman" w:eastAsia="Times New Roman" w:hAnsi="Times New Roman" w:cs="Times New Roman"/>
          <w:sz w:val="24"/>
          <w:szCs w:val="24"/>
        </w:rPr>
        <w:t>Published by Elsevier B.V.</w:t>
      </w:r>
      <w:proofErr w:type="gramEnd"/>
    </w:p>
    <w:p w:rsidR="00BA0529" w:rsidRDefault="00BA0529">
      <w:bookmarkStart w:id="0" w:name="_GoBack"/>
      <w:bookmarkEnd w:id="0"/>
    </w:p>
    <w:sectPr w:rsidR="00BA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BA0529"/>
    <w:rsid w:val="00E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0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04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4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047E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E2047E"/>
  </w:style>
  <w:style w:type="paragraph" w:styleId="NormalWeb">
    <w:name w:val="Normal (Web)"/>
    <w:basedOn w:val="Normal"/>
    <w:uiPriority w:val="99"/>
    <w:semiHidden/>
    <w:unhideWhenUsed/>
    <w:rsid w:val="00E2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0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04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4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047E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E2047E"/>
  </w:style>
  <w:style w:type="paragraph" w:styleId="NormalWeb">
    <w:name w:val="Normal (Web)"/>
    <w:basedOn w:val="Normal"/>
    <w:uiPriority w:val="99"/>
    <w:semiHidden/>
    <w:unhideWhenUsed/>
    <w:rsid w:val="00E2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von%20Dadelszen%20P%5BAuthor%5D&amp;cauthor=true&amp;cauthor_uid=26105843" TargetMode="External"/><Relationship Id="rId13" Type="http://schemas.openxmlformats.org/officeDocument/2006/relationships/hyperlink" Target="https://www.ncbi.nlm.nih.gov/pubmed/?term=Figueras%20F%5BAuthor%5D&amp;cauthor=true&amp;cauthor_uid=26105843" TargetMode="External"/><Relationship Id="rId18" Type="http://schemas.openxmlformats.org/officeDocument/2006/relationships/hyperlink" Target="https://www.ncbi.nlm.nih.gov/pubmed/?term=Myers%5BAuthor%5D&amp;cauthor=true&amp;cauthor_uid=26105843" TargetMode="External"/><Relationship Id="rId26" Type="http://schemas.openxmlformats.org/officeDocument/2006/relationships/hyperlink" Target="https://www.ncbi.nlm.nih.gov/pubmed/?term=van%20der%20Post%20JA%5BAuthor%5D&amp;cauthor=true&amp;cauthor_uid=261058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Ris-Stalpers%20C%5BAuthor%5D&amp;cauthor=true&amp;cauthor_uid=26105843" TargetMode="External"/><Relationship Id="rId7" Type="http://schemas.openxmlformats.org/officeDocument/2006/relationships/hyperlink" Target="https://www.ncbi.nlm.nih.gov/pubmed/?term=Benton%20S%5BAuthor%5D&amp;cauthor=true&amp;cauthor_uid=26105843" TargetMode="External"/><Relationship Id="rId12" Type="http://schemas.openxmlformats.org/officeDocument/2006/relationships/hyperlink" Target="https://www.ncbi.nlm.nih.gov/pubmed/?term=Cetin%20I%5BAuthor%5D&amp;cauthor=true&amp;cauthor_uid=26105843" TargetMode="External"/><Relationship Id="rId17" Type="http://schemas.openxmlformats.org/officeDocument/2006/relationships/hyperlink" Target="https://www.ncbi.nlm.nih.gov/pubmed/?term=McElrath%20T%5BAuthor%5D&amp;cauthor=true&amp;cauthor_uid=26105843" TargetMode="External"/><Relationship Id="rId25" Type="http://schemas.openxmlformats.org/officeDocument/2006/relationships/hyperlink" Target="https://www.ncbi.nlm.nih.gov/pubmed/?term=Timmermans%20S%5BAuthor%5D&amp;cauthor=true&amp;cauthor_uid=261058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?term=Laivuori%20H%5BAuthor%5D&amp;cauthor=true&amp;cauthor_uid=26105843" TargetMode="External"/><Relationship Id="rId20" Type="http://schemas.openxmlformats.org/officeDocument/2006/relationships/hyperlink" Target="https://www.ncbi.nlm.nih.gov/pubmed/?term=Poston%20L%5BAuthor%5D&amp;cauthor=true&amp;cauthor_uid=26105843" TargetMode="External"/><Relationship Id="rId29" Type="http://schemas.openxmlformats.org/officeDocument/2006/relationships/hyperlink" Target="https://www.ncbi.nlm.nih.gov/pubmed/?term=Redman%20C%5BAuthor%5D&amp;cauthor=true&amp;cauthor_uid=26105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Burke%20%C3%93%5BAuthor%5D&amp;cauthor=true&amp;cauthor_uid=26105843" TargetMode="External"/><Relationship Id="rId11" Type="http://schemas.openxmlformats.org/officeDocument/2006/relationships/hyperlink" Target="https://www.ncbi.nlm.nih.gov/pubmed/?term=Buhimschi%20C%5BAuthor%5D&amp;cauthor=true&amp;cauthor_uid=26105843" TargetMode="External"/><Relationship Id="rId24" Type="http://schemas.openxmlformats.org/officeDocument/2006/relationships/hyperlink" Target="https://www.ncbi.nlm.nih.gov/pubmed/?term=Steegers%20E%5BAuthor%5D&amp;cauthor=true&amp;cauthor_uid=2610584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cbi.nlm.nih.gov/pubmed/?term=Staff%20AC%5BAuthor%5D&amp;cauthor=true&amp;cauthor_uid=26105843" TargetMode="External"/><Relationship Id="rId15" Type="http://schemas.openxmlformats.org/officeDocument/2006/relationships/hyperlink" Target="https://www.ncbi.nlm.nih.gov/pubmed/?term=Hubel%20C%5BAuthor%5D&amp;cauthor=true&amp;cauthor_uid=26105843" TargetMode="External"/><Relationship Id="rId23" Type="http://schemas.openxmlformats.org/officeDocument/2006/relationships/hyperlink" Target="https://www.ncbi.nlm.nih.gov/pubmed/?term=Schistermann%20E%5BAuthor%5D&amp;cauthor=true&amp;cauthor_uid=26105843" TargetMode="External"/><Relationship Id="rId28" Type="http://schemas.openxmlformats.org/officeDocument/2006/relationships/hyperlink" Target="https://www.ncbi.nlm.nih.gov/pubmed/?term=Williams%20D%5BAuthor%5D&amp;cauthor=true&amp;cauthor_uid=26105843" TargetMode="External"/><Relationship Id="rId10" Type="http://schemas.openxmlformats.org/officeDocument/2006/relationships/hyperlink" Target="https://www.ncbi.nlm.nih.gov/pubmed/?term=Zhang%20C%5BAuthor%5D&amp;cauthor=true&amp;cauthor_uid=26105843" TargetMode="External"/><Relationship Id="rId19" Type="http://schemas.openxmlformats.org/officeDocument/2006/relationships/hyperlink" Target="https://www.ncbi.nlm.nih.gov/pubmed/?term=Ness%20R%5BAuthor%5D&amp;cauthor=true&amp;cauthor_uid=2610584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zafranski%20P%5BAuthor%5D&amp;cauthor=true&amp;cauthor_uid=26105843" TargetMode="External"/><Relationship Id="rId14" Type="http://schemas.openxmlformats.org/officeDocument/2006/relationships/hyperlink" Target="https://www.ncbi.nlm.nih.gov/pubmed/?term=Holzman%20C%5BAuthor%5D&amp;cauthor=true&amp;cauthor_uid=26105843" TargetMode="External"/><Relationship Id="rId22" Type="http://schemas.openxmlformats.org/officeDocument/2006/relationships/hyperlink" Target="https://www.ncbi.nlm.nih.gov/pubmed/?term=Roberts%20J%5BAuthor%5D&amp;cauthor=true&amp;cauthor_uid=26105843" TargetMode="External"/><Relationship Id="rId27" Type="http://schemas.openxmlformats.org/officeDocument/2006/relationships/hyperlink" Target="https://www.ncbi.nlm.nih.gov/pubmed/?term=Villa%20PM%5BAuthor%5D&amp;cauthor=true&amp;cauthor_uid=26105843" TargetMode="External"/><Relationship Id="rId30" Type="http://schemas.openxmlformats.org/officeDocument/2006/relationships/hyperlink" Target="https://www.ncbi.nlm.nih.gov/pubmed/2610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Gallaher, Marcia J</dc:creator>
  <cp:lastModifiedBy>Gallaher, Marcia J</cp:lastModifiedBy>
  <cp:revision>1</cp:revision>
  <dcterms:created xsi:type="dcterms:W3CDTF">2015-12-29T18:23:00Z</dcterms:created>
  <dcterms:modified xsi:type="dcterms:W3CDTF">2015-12-29T18:24:00Z</dcterms:modified>
</cp:coreProperties>
</file>